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48" w:rsidRPr="00A572A2" w:rsidRDefault="009E5548" w:rsidP="009E5548">
      <w:pPr>
        <w:jc w:val="center"/>
        <w:rPr>
          <w:rFonts w:ascii="Comic Sans MS" w:hAnsi="Comic Sans MS"/>
          <w:b/>
          <w:color w:val="00B050"/>
          <w:sz w:val="32"/>
          <w:szCs w:val="32"/>
          <w:u w:val="single"/>
        </w:rPr>
      </w:pPr>
      <w:r w:rsidRPr="00A572A2">
        <w:rPr>
          <w:rFonts w:ascii="Comic Sans MS" w:hAnsi="Comic Sans MS"/>
          <w:b/>
          <w:color w:val="00B050"/>
          <w:sz w:val="32"/>
          <w:szCs w:val="32"/>
          <w:u w:val="single"/>
        </w:rPr>
        <w:t>Materská škola  Podtureň</w:t>
      </w:r>
    </w:p>
    <w:p w:rsidR="009E5548" w:rsidRPr="00C63AFF" w:rsidRDefault="009E5548" w:rsidP="009E5548">
      <w:pPr>
        <w:rPr>
          <w:rFonts w:ascii="Times New Roman" w:hAnsi="Times New Roman"/>
          <w:color w:val="00B050"/>
          <w:sz w:val="32"/>
          <w:szCs w:val="32"/>
        </w:rPr>
      </w:pPr>
      <w:r w:rsidRPr="00C63AFF">
        <w:rPr>
          <w:rFonts w:ascii="Times New Roman" w:hAnsi="Times New Roman"/>
          <w:color w:val="00B050"/>
          <w:sz w:val="32"/>
          <w:szCs w:val="32"/>
        </w:rPr>
        <w:t xml:space="preserve"> </w:t>
      </w:r>
    </w:p>
    <w:p w:rsidR="009E5548" w:rsidRDefault="009E5548" w:rsidP="009E5548">
      <w:pPr>
        <w:rPr>
          <w:rFonts w:ascii="Times New Roman" w:hAnsi="Times New Roman"/>
          <w:sz w:val="32"/>
          <w:szCs w:val="32"/>
        </w:rPr>
      </w:pPr>
    </w:p>
    <w:p w:rsidR="009E5548" w:rsidRDefault="009E5548" w:rsidP="009E5548">
      <w:pPr>
        <w:jc w:val="center"/>
        <w:rPr>
          <w:rFonts w:ascii="Times New Roman" w:hAnsi="Times New Roman"/>
          <w:sz w:val="32"/>
          <w:szCs w:val="32"/>
        </w:rPr>
      </w:pPr>
    </w:p>
    <w:p w:rsidR="009E5548" w:rsidRDefault="009E5548" w:rsidP="009E5548">
      <w:pPr>
        <w:jc w:val="center"/>
        <w:rPr>
          <w:rFonts w:ascii="Times New Roman" w:hAnsi="Times New Roman"/>
          <w:sz w:val="32"/>
          <w:szCs w:val="32"/>
        </w:rPr>
      </w:pPr>
      <w:r w:rsidRPr="003530D4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2CFE955D" wp14:editId="3DB4E66E">
            <wp:extent cx="1485900" cy="1424626"/>
            <wp:effectExtent l="0" t="0" r="0" b="4445"/>
            <wp:docPr id="1" name="Obrázok 1" descr="logo d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o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24" cy="142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548" w:rsidRPr="009E5548" w:rsidRDefault="009E5548" w:rsidP="009E5548">
      <w:pPr>
        <w:ind w:left="708"/>
        <w:jc w:val="center"/>
        <w:rPr>
          <w:rFonts w:ascii="Comic Sans MS" w:hAnsi="Comic Sans MS"/>
          <w:b/>
          <w:color w:val="00B050"/>
          <w:sz w:val="56"/>
          <w:szCs w:val="56"/>
        </w:rPr>
      </w:pPr>
      <w:r w:rsidRPr="009E5548">
        <w:rPr>
          <w:rFonts w:ascii="Comic Sans MS" w:hAnsi="Comic Sans MS"/>
          <w:b/>
          <w:color w:val="00B050"/>
          <w:sz w:val="56"/>
          <w:szCs w:val="56"/>
        </w:rPr>
        <w:t>ADAPTAČNÝ  PROGRAM  MATERSKEJ ŠKOLY</w:t>
      </w: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9E5548" w:rsidRPr="009E5548" w:rsidRDefault="009E5548" w:rsidP="009E5548">
      <w:pPr>
        <w:pStyle w:val="Bezriadkovania"/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Vypracovala: </w:t>
      </w:r>
      <w:r w:rsidRPr="009E5548">
        <w:rPr>
          <w:rFonts w:ascii="Comic Sans MS" w:hAnsi="Comic Sans MS"/>
          <w:sz w:val="22"/>
          <w:szCs w:val="22"/>
        </w:rPr>
        <w:t xml:space="preserve">Libuša </w:t>
      </w:r>
      <w:proofErr w:type="spellStart"/>
      <w:r w:rsidRPr="009E5548">
        <w:rPr>
          <w:rFonts w:ascii="Comic Sans MS" w:hAnsi="Comic Sans MS"/>
          <w:sz w:val="22"/>
          <w:szCs w:val="22"/>
        </w:rPr>
        <w:t>Števčeková</w:t>
      </w:r>
      <w:proofErr w:type="spellEnd"/>
      <w:r w:rsidRPr="009E5548">
        <w:rPr>
          <w:rFonts w:ascii="Comic Sans MS" w:hAnsi="Comic Sans MS"/>
          <w:sz w:val="22"/>
          <w:szCs w:val="22"/>
        </w:rPr>
        <w:t>, riaditeľka MŠ</w:t>
      </w: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Pr="009E5548" w:rsidRDefault="009E5548" w:rsidP="009E5548">
      <w:pPr>
        <w:ind w:left="708"/>
        <w:jc w:val="center"/>
        <w:rPr>
          <w:rFonts w:ascii="Comic Sans MS" w:hAnsi="Comic Sans MS"/>
          <w:b/>
          <w:color w:val="00B050"/>
          <w:sz w:val="24"/>
          <w:szCs w:val="24"/>
        </w:rPr>
      </w:pPr>
      <w:r w:rsidRPr="009E5548">
        <w:rPr>
          <w:rFonts w:ascii="Comic Sans MS" w:hAnsi="Comic Sans MS"/>
          <w:b/>
          <w:color w:val="00B050"/>
          <w:sz w:val="24"/>
          <w:szCs w:val="24"/>
        </w:rPr>
        <w:t>ADAPTAČNÝ  PROGRAM  MATERSKEJ ŠKOLY</w:t>
      </w: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Pre pokojný prechod dieťaťa z rodinného prostredia a plynulé zaradenie do materskej školy je potrebné:</w:t>
      </w:r>
    </w:p>
    <w:p w:rsidR="009E5548" w:rsidRPr="009E78F0" w:rsidRDefault="009E5548" w:rsidP="009E5548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prijať dieťa s úsmevom, radosťou a plnou pozornosťou učiteľky</w:t>
      </w:r>
    </w:p>
    <w:p w:rsidR="009E5548" w:rsidRPr="009E78F0" w:rsidRDefault="009E5548" w:rsidP="009E5548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vytvoriť pokojnú atmosféru materskej školy a jej zamestnancov</w:t>
      </w:r>
    </w:p>
    <w:p w:rsidR="009E5548" w:rsidRPr="009E78F0" w:rsidRDefault="009E5548" w:rsidP="009E5548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pedagogickým majstrovstvom a individuálnym prístupom učiteľky poskytnúť radosť a uspokojenie vstupom a pobytom v materskej škole a získať si dôveru</w:t>
      </w:r>
    </w:p>
    <w:p w:rsidR="009E5548" w:rsidRPr="009E78F0" w:rsidRDefault="009E5548" w:rsidP="009E5548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v rozhovoroch so zákonným zástupcom dieťaťa získať informácie o individuálnych osobitostiach dieťaťa, jeho zdravotnom stave, čase a priebehu spánku</w:t>
      </w: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  <w:r w:rsidRPr="009E78F0">
        <w:rPr>
          <w:rFonts w:ascii="Comic Sans MS" w:hAnsi="Comic Sans MS"/>
          <w:b/>
          <w:i/>
          <w:sz w:val="20"/>
          <w:szCs w:val="20"/>
        </w:rPr>
        <w:t>Prvá časť adaptácie – prvé dni</w:t>
      </w: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Počas adaptačného pobytu umožniť zákonnému zástupcovi dieťaťa podľa jeho želania pobyt s dieťaťom v materskej škole 1-2 hodiny, maximálne 2 dni, kým sa neoboznámi s prostredím zariadenia a ostatnými zamestnancami materskej školy.</w:t>
      </w: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  <w:r w:rsidRPr="009E78F0">
        <w:rPr>
          <w:rFonts w:ascii="Comic Sans MS" w:hAnsi="Comic Sans MS"/>
          <w:b/>
          <w:i/>
          <w:sz w:val="20"/>
          <w:szCs w:val="20"/>
        </w:rPr>
        <w:t>Druhá časť adaptácie</w:t>
      </w:r>
    </w:p>
    <w:p w:rsidR="009E5548" w:rsidRPr="003309D6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 xml:space="preserve">Dieťa je v materskej škole bez zákonného zástupcu do 10:00 hod. alebo dopoludnia. Dieťa je pri príchode potrebné od seba odpútať a odlúčiť sa od neho na minimálny čas. Dieťa sa oboznamuje s kolektívom detí, s denným režimom, kultúrno-hygienickými návykmi, pobytom vonku. Získava návyky kolektívneho správania, učí sa sebaobsluhe v prostredí materskej školy. V tomto období je potrebné rešpektovať dieťa, jeho potreby a túžby a vedieť ho plne uspokojiť. Pri ľahšom adaptačnom programe sa veľmi pozitívne osvedčuje, ak si dieťa z domu prináša jeho najmilšiu hračku, ktorú pani učiteľka rešpektuje.           </w:t>
      </w: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  <w:r w:rsidRPr="009E78F0">
        <w:rPr>
          <w:rFonts w:ascii="Comic Sans MS" w:hAnsi="Comic Sans MS"/>
          <w:b/>
          <w:i/>
          <w:sz w:val="20"/>
          <w:szCs w:val="20"/>
        </w:rPr>
        <w:t>Tretia časť adaptácie</w:t>
      </w:r>
    </w:p>
    <w:p w:rsidR="009E5548" w:rsidRPr="003309D6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 xml:space="preserve">Dieťa zostáva počas celého dňa v materskej škole, aj počas popoludňajšieho odpočinku. V tomto prípade rodič hneď po poludňajšom odpočinku prichádza pre dieťa a postupne predlžuje čas adaptácie. Dĺžku adaptácie je potrebné prispôsobiť na základe konzultácie so zákonným zástupcom dieťaťa. Ak dieťa nevie prijať život v materskej škole, je potrebné po konzultácii s rodičom prerušiť jeho dochádzku do materskej školy na nejaký čas, prípadne odložiť dochádzku na ďalší rok. </w:t>
      </w: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b/>
          <w:i/>
          <w:sz w:val="20"/>
          <w:szCs w:val="20"/>
        </w:rPr>
      </w:pPr>
      <w:r w:rsidRPr="009E78F0">
        <w:rPr>
          <w:rFonts w:ascii="Comic Sans MS" w:hAnsi="Comic Sans MS"/>
          <w:b/>
          <w:i/>
          <w:sz w:val="20"/>
          <w:szCs w:val="20"/>
        </w:rPr>
        <w:t>Povinnosti riaditeľky materskej školy</w:t>
      </w:r>
    </w:p>
    <w:p w:rsidR="009E5548" w:rsidRPr="009E78F0" w:rsidRDefault="009E5548" w:rsidP="009E5548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riaditeľka materskej školy vytvorí podmienky na dochádzku dieťaťa do materskej školy, pričom so zákonným zástupcom dieťaťa dohodne dĺžku pobytu dieťaťa v materskej škole</w:t>
      </w:r>
    </w:p>
    <w:p w:rsidR="009E5548" w:rsidRPr="009E78F0" w:rsidRDefault="009E5548" w:rsidP="009E5548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v čase adaptačného pobytu dieťaťa v materskej škole pedagogickí zamestnanci spolupracujú so zákonným zástupcom dieťaťa. Dĺžku adaptačného pobytu dohodne riaditeľka so zákonným zástupcom dieťaťa s prihliadnutí na individuálne osobitosti dieťaťa.</w:t>
      </w:r>
    </w:p>
    <w:p w:rsidR="009E5548" w:rsidRPr="009E78F0" w:rsidRDefault="009E5548" w:rsidP="009E5548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v prípade zníženej adaptačnej schopnosti dieťaťa a v záujme jeho zdravého vývinu môže riaditeľka po prerokovaní so zákonným zástupcom dieťaťa alebo na základe jeho písomnej žiadosti rozhodnúť o prerušení dochádzky dieťaťa do materskej školy na dohodnutý čas alebo o ukončení tejto dochádzky</w:t>
      </w:r>
    </w:p>
    <w:p w:rsidR="009E5548" w:rsidRPr="009E78F0" w:rsidRDefault="009E5548" w:rsidP="009E5548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E78F0">
        <w:rPr>
          <w:rFonts w:ascii="Comic Sans MS" w:hAnsi="Comic Sans MS"/>
          <w:sz w:val="20"/>
          <w:szCs w:val="20"/>
        </w:rPr>
        <w:t>riaditeľka je povinná držiavať platnú legislatívu a najmä postupovať v zmysle zákona č, 245/2008 Z. z. o výchove a vzdelaní (školský zákon) a o zmene a doplnení niektorých zákonov v znení neskorších predpisov. Vykonávacím predpisom k školskému zákonu vo vzťahu k materským školám je vyhláška MŠ SR č. 306/2008 Z. z. o matersk</w:t>
      </w:r>
      <w:r>
        <w:rPr>
          <w:rFonts w:ascii="Comic Sans MS" w:hAnsi="Comic Sans MS"/>
          <w:sz w:val="20"/>
          <w:szCs w:val="20"/>
        </w:rPr>
        <w:t>ej škole v znení vyhlášky č. 30</w:t>
      </w:r>
      <w:r w:rsidRPr="009E78F0">
        <w:rPr>
          <w:rFonts w:ascii="Comic Sans MS" w:hAnsi="Comic Sans MS"/>
          <w:sz w:val="20"/>
          <w:szCs w:val="20"/>
        </w:rPr>
        <w:t>8/2009 Z. z. (vyhláška o materskej škole)</w:t>
      </w:r>
    </w:p>
    <w:p w:rsidR="009E5548" w:rsidRPr="009E78F0" w:rsidRDefault="009E5548" w:rsidP="009E5548">
      <w:pPr>
        <w:pStyle w:val="Bezriadkovania"/>
        <w:spacing w:line="360" w:lineRule="auto"/>
        <w:jc w:val="both"/>
        <w:rPr>
          <w:rFonts w:ascii="Comic Sans MS" w:hAnsi="Comic Sans MS"/>
          <w:sz w:val="20"/>
          <w:szCs w:val="20"/>
        </w:rPr>
      </w:pPr>
    </w:p>
    <w:p w:rsidR="009E5548" w:rsidRDefault="009E5548" w:rsidP="009E5548">
      <w:pPr>
        <w:pStyle w:val="Bezriadkovania"/>
        <w:spacing w:line="360" w:lineRule="auto"/>
        <w:rPr>
          <w:rFonts w:ascii="Comic Sans MS" w:hAnsi="Comic Sans MS"/>
          <w:b/>
          <w:color w:val="00B050"/>
          <w:sz w:val="22"/>
          <w:szCs w:val="22"/>
        </w:rPr>
      </w:pPr>
    </w:p>
    <w:p w:rsidR="009E5548" w:rsidRDefault="009E5548" w:rsidP="009E5548">
      <w:pPr>
        <w:pStyle w:val="Bezriadkovania"/>
        <w:spacing w:line="360" w:lineRule="auto"/>
        <w:rPr>
          <w:rFonts w:ascii="Comic Sans MS" w:hAnsi="Comic Sans MS"/>
          <w:b/>
          <w:color w:val="00B050"/>
          <w:sz w:val="22"/>
          <w:szCs w:val="22"/>
        </w:rPr>
      </w:pPr>
    </w:p>
    <w:p w:rsidR="009E5548" w:rsidRDefault="009E5548" w:rsidP="009E5548">
      <w:pPr>
        <w:pStyle w:val="Bezriadkovania"/>
        <w:spacing w:line="360" w:lineRule="auto"/>
        <w:rPr>
          <w:rFonts w:ascii="Comic Sans MS" w:hAnsi="Comic Sans MS"/>
          <w:b/>
          <w:color w:val="00B050"/>
          <w:sz w:val="22"/>
          <w:szCs w:val="22"/>
        </w:rPr>
      </w:pPr>
    </w:p>
    <w:p w:rsidR="009E5548" w:rsidRDefault="009E5548" w:rsidP="009E5548">
      <w:pPr>
        <w:pStyle w:val="Bezriadkovania"/>
        <w:spacing w:line="360" w:lineRule="auto"/>
        <w:rPr>
          <w:rFonts w:ascii="Comic Sans MS" w:hAnsi="Comic Sans MS"/>
          <w:b/>
          <w:color w:val="00B050"/>
          <w:sz w:val="22"/>
          <w:szCs w:val="22"/>
        </w:rPr>
      </w:pPr>
    </w:p>
    <w:p w:rsidR="009E5548" w:rsidRDefault="009E5548" w:rsidP="009E5548">
      <w:pPr>
        <w:pStyle w:val="Bezriadkovania"/>
        <w:spacing w:line="360" w:lineRule="auto"/>
        <w:rPr>
          <w:rFonts w:ascii="Comic Sans MS" w:hAnsi="Comic Sans MS"/>
          <w:b/>
          <w:color w:val="00B050"/>
          <w:sz w:val="22"/>
          <w:szCs w:val="22"/>
        </w:rPr>
      </w:pPr>
    </w:p>
    <w:p w:rsidR="009E5548" w:rsidRDefault="009E5548" w:rsidP="009E5548">
      <w:pPr>
        <w:pStyle w:val="Bezriadkovania"/>
        <w:spacing w:line="360" w:lineRule="auto"/>
        <w:rPr>
          <w:rFonts w:ascii="Comic Sans MS" w:hAnsi="Comic Sans MS"/>
          <w:b/>
          <w:color w:val="00B050"/>
          <w:sz w:val="22"/>
          <w:szCs w:val="22"/>
        </w:rPr>
      </w:pPr>
    </w:p>
    <w:p w:rsidR="009E5548" w:rsidRPr="009E5548" w:rsidRDefault="009E5548" w:rsidP="009E5548">
      <w:pPr>
        <w:pStyle w:val="Bezriadkovania"/>
        <w:spacing w:line="360" w:lineRule="auto"/>
        <w:jc w:val="center"/>
        <w:rPr>
          <w:rFonts w:ascii="Comic Sans MS" w:hAnsi="Comic Sans MS"/>
          <w:sz w:val="22"/>
          <w:szCs w:val="22"/>
        </w:rPr>
      </w:pPr>
      <w:r w:rsidRPr="009E5548">
        <w:rPr>
          <w:rFonts w:ascii="Comic Sans MS" w:hAnsi="Comic Sans MS"/>
          <w:sz w:val="22"/>
          <w:szCs w:val="22"/>
        </w:rPr>
        <w:t xml:space="preserve">Libuša </w:t>
      </w:r>
      <w:proofErr w:type="spellStart"/>
      <w:r w:rsidRPr="009E5548">
        <w:rPr>
          <w:rFonts w:ascii="Comic Sans MS" w:hAnsi="Comic Sans MS"/>
          <w:sz w:val="22"/>
          <w:szCs w:val="22"/>
        </w:rPr>
        <w:t>Števčeková</w:t>
      </w:r>
      <w:proofErr w:type="spellEnd"/>
      <w:r w:rsidRPr="009E5548">
        <w:rPr>
          <w:rFonts w:ascii="Comic Sans MS" w:hAnsi="Comic Sans MS"/>
          <w:sz w:val="22"/>
          <w:szCs w:val="22"/>
        </w:rPr>
        <w:t>, riaditeľka MŠ</w:t>
      </w:r>
    </w:p>
    <w:p w:rsidR="00576E92" w:rsidRDefault="00576E92"/>
    <w:sectPr w:rsidR="0057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E7372"/>
    <w:multiLevelType w:val="hybridMultilevel"/>
    <w:tmpl w:val="5BAC626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43B63"/>
    <w:multiLevelType w:val="hybridMultilevel"/>
    <w:tmpl w:val="E134359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48"/>
    <w:rsid w:val="00576E92"/>
    <w:rsid w:val="009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F240"/>
  <w15:chartTrackingRefBased/>
  <w15:docId w15:val="{10F37CD9-2E07-474A-AC30-A4CD92D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E55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9E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</cp:revision>
  <cp:lastPrinted>2023-11-17T11:15:00Z</cp:lastPrinted>
  <dcterms:created xsi:type="dcterms:W3CDTF">2023-11-17T11:13:00Z</dcterms:created>
  <dcterms:modified xsi:type="dcterms:W3CDTF">2023-11-17T11:17:00Z</dcterms:modified>
</cp:coreProperties>
</file>